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0"/>
          <w:bCs w:val="0"/>
          <w:sz w:val="32"/>
          <w:szCs w:val="32"/>
          <w:vertAlign w:val="baseline"/>
        </w:rPr>
      </w:pPr>
      <w:r w:rsidDel="00000000" w:rsidR="00000000" w:rsidRPr="00000000">
        <w:rPr>
          <w:rFonts w:ascii="Calibri" w:cs="Calibri" w:eastAsia="Calibri" w:hAnsi="Calibri"/>
          <w:b w:val="1"/>
          <w:bCs w:val="1"/>
          <w:sz w:val="32"/>
          <w:szCs w:val="32"/>
          <w:vertAlign w:val="baseline"/>
          <w:rtl w:val="0"/>
        </w:rPr>
        <w:t xml:space="preserve">Department of English</w:t>
      </w:r>
      <w:r w:rsidDel="00000000" w:rsidR="00000000" w:rsidRPr="00000000">
        <w:rPr>
          <w:rtl w:val="0"/>
        </w:rPr>
      </w:r>
    </w:p>
    <w:p w:rsidR="00000000" w:rsidDel="00000000" w:rsidP="00000000" w:rsidRDefault="00000000" w:rsidRPr="00000000" w14:paraId="00000002">
      <w:pPr>
        <w:rPr>
          <w:rFonts w:ascii="Calibri" w:cs="Calibri" w:eastAsia="Calibri" w:hAnsi="Calibri"/>
          <w:b w:val="0"/>
          <w:bCs w:val="0"/>
          <w:sz w:val="32"/>
          <w:szCs w:val="32"/>
          <w:vertAlign w:val="baseline"/>
        </w:rPr>
      </w:pPr>
      <w:r w:rsidDel="00000000" w:rsidR="00000000" w:rsidRPr="00000000">
        <w:rPr>
          <w:rFonts w:ascii="Calibri" w:cs="Calibri" w:eastAsia="Calibri" w:hAnsi="Calibri"/>
          <w:b w:val="1"/>
          <w:bCs w:val="1"/>
          <w:sz w:val="32"/>
          <w:szCs w:val="32"/>
          <w:vertAlign w:val="baseline"/>
          <w:rtl w:val="0"/>
        </w:rPr>
        <w:t xml:space="preserve">Internship Site Application </w:t>
      </w:r>
      <w:r w:rsidDel="00000000" w:rsidR="00000000" w:rsidRPr="00000000">
        <w:rPr>
          <w:rtl w:val="0"/>
        </w:rPr>
      </w:r>
    </w:p>
    <w:p w:rsidR="00000000" w:rsidDel="00000000" w:rsidP="00000000" w:rsidRDefault="00000000" w:rsidRPr="00000000" w14:paraId="00000003">
      <w:pPr>
        <w:ind w:right="-630"/>
        <w:rPr>
          <w:rFonts w:ascii="Calibri" w:cs="Calibri" w:eastAsia="Calibri" w:hAnsi="Calibri"/>
          <w:b w:val="0"/>
          <w:bCs w:val="0"/>
          <w:sz w:val="28"/>
          <w:szCs w:val="28"/>
          <w:vertAlign w:val="baseline"/>
        </w:rPr>
      </w:pPr>
      <w:r w:rsidDel="00000000" w:rsidR="00000000" w:rsidRPr="00000000">
        <w:rPr>
          <w:rtl w:val="0"/>
        </w:rPr>
      </w:r>
    </w:p>
    <w:p w:rsidR="00000000" w:rsidDel="00000000" w:rsidP="00000000" w:rsidRDefault="00000000" w:rsidRPr="00000000" w14:paraId="00000004">
      <w:pPr>
        <w:ind w:left="720" w:firstLine="0"/>
        <w:rPr>
          <w:rFonts w:ascii="Calibri" w:cs="Calibri" w:eastAsia="Calibri" w:hAnsi="Calibri"/>
          <w:vertAlign w:val="baseline"/>
        </w:rPr>
      </w:pPr>
      <w:r w:rsidDel="00000000" w:rsidR="00000000" w:rsidRPr="00000000">
        <w:rPr>
          <w:rFonts w:ascii="Calibri" w:cs="Calibri" w:eastAsia="Calibri" w:hAnsi="Calibri"/>
          <w:vertAlign w:val="baseline"/>
          <w:rtl w:val="0"/>
        </w:rPr>
        <w:tab/>
      </w:r>
    </w:p>
    <w:tbl>
      <w:tblPr>
        <w:tblStyle w:val="Table1"/>
        <w:tblW w:w="9576.0" w:type="dxa"/>
        <w:jc w:val="left"/>
        <w:tblInd w:w="-108.0" w:type="dxa"/>
        <w:tblLayout w:type="fixed"/>
        <w:tblLook w:val="0000"/>
      </w:tblPr>
      <w:tblGrid>
        <w:gridCol w:w="2358"/>
        <w:gridCol w:w="7218"/>
        <w:tblGridChange w:id="0">
          <w:tblGrid>
            <w:gridCol w:w="2358"/>
            <w:gridCol w:w="7218"/>
          </w:tblGrid>
        </w:tblGridChange>
      </w:tblGrid>
      <w:tr>
        <w:trPr>
          <w:cantSplit w:val="0"/>
          <w:tblHeader w:val="0"/>
        </w:trPr>
        <w:tc>
          <w:tcPr>
            <w:vAlign w:val="top"/>
          </w:tcPr>
          <w:p w:rsidR="00000000" w:rsidDel="00000000" w:rsidP="00000000" w:rsidRDefault="00000000" w:rsidRPr="00000000" w14:paraId="00000005">
            <w:pPr>
              <w:ind w:right="-900"/>
              <w:rPr>
                <w:rFonts w:ascii="Calibri" w:cs="Calibri" w:eastAsia="Calibri" w:hAnsi="Calibri"/>
                <w:b w:val="0"/>
                <w:bCs w:val="0"/>
                <w:sz w:val="32"/>
                <w:szCs w:val="32"/>
                <w:vertAlign w:val="baseline"/>
              </w:rPr>
            </w:pPr>
            <w:r w:rsidDel="00000000" w:rsidR="00000000" w:rsidRPr="00000000">
              <w:rPr>
                <w:rFonts w:ascii="Calibri" w:cs="Calibri" w:eastAsia="Calibri" w:hAnsi="Calibri"/>
                <w:b w:val="1"/>
                <w:bCs w:val="1"/>
                <w:sz w:val="32"/>
                <w:szCs w:val="32"/>
                <w:vertAlign w:val="baseline"/>
                <w:rtl w:val="0"/>
              </w:rPr>
              <w:t xml:space="preserve">Name of Intern:</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06">
            <w:pPr>
              <w:ind w:right="-900"/>
              <w:rPr>
                <w:rFonts w:ascii="Calibri" w:cs="Calibri" w:eastAsia="Calibri" w:hAnsi="Calibri"/>
                <w:b w:val="0"/>
                <w:bCs w:val="0"/>
                <w:sz w:val="32"/>
                <w:szCs w:val="3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07">
            <w:pPr>
              <w:ind w:right="-900"/>
              <w:rPr>
                <w:rFonts w:ascii="Calibri" w:cs="Calibri" w:eastAsia="Calibri" w:hAnsi="Calibri"/>
                <w:b w:val="0"/>
                <w:bCs w:val="0"/>
                <w:sz w:val="32"/>
                <w:szCs w:val="32"/>
                <w:vertAlign w:val="baseline"/>
              </w:rPr>
            </w:pPr>
            <w:r w:rsidDel="00000000" w:rsidR="00000000" w:rsidRPr="00000000">
              <w:rPr>
                <w:rFonts w:ascii="Calibri" w:cs="Calibri" w:eastAsia="Calibri" w:hAnsi="Calibri"/>
                <w:b w:val="1"/>
                <w:bCs w:val="1"/>
                <w:sz w:val="32"/>
                <w:szCs w:val="32"/>
                <w:vertAlign w:val="baseline"/>
                <w:rtl w:val="0"/>
              </w:rPr>
              <w:t xml:space="preserve">Student ID #:</w:t>
            </w: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008">
            <w:pPr>
              <w:ind w:right="-900"/>
              <w:rPr>
                <w:rFonts w:ascii="Calibri" w:cs="Calibri" w:eastAsia="Calibri" w:hAnsi="Calibri"/>
                <w:b w:val="0"/>
                <w:bCs w:val="0"/>
                <w:sz w:val="32"/>
                <w:szCs w:val="32"/>
                <w:vertAlign w:val="baseline"/>
              </w:rPr>
            </w:pPr>
            <w:r w:rsidDel="00000000" w:rsidR="00000000" w:rsidRPr="00000000">
              <w:rPr>
                <w:rtl w:val="0"/>
              </w:rPr>
            </w:r>
          </w:p>
        </w:tc>
      </w:tr>
    </w:tbl>
    <w:p w:rsidR="00000000" w:rsidDel="00000000" w:rsidP="00000000" w:rsidRDefault="00000000" w:rsidRPr="00000000" w14:paraId="00000009">
      <w:pPr>
        <w:ind w:right="-900"/>
        <w:rPr>
          <w:rFonts w:ascii="Arial" w:cs="Arial" w:eastAsia="Arial" w:hAnsi="Arial"/>
          <w:sz w:val="32"/>
          <w:szCs w:val="32"/>
          <w:vertAlign w:val="baseline"/>
        </w:rPr>
      </w:pPr>
      <w:r w:rsidDel="00000000" w:rsidR="00000000" w:rsidRPr="00000000">
        <w:rPr>
          <w:rtl w:val="0"/>
        </w:rPr>
      </w:r>
    </w:p>
    <w:p w:rsidR="00000000" w:rsidDel="00000000" w:rsidP="00000000" w:rsidRDefault="00000000" w:rsidRPr="00000000" w14:paraId="0000000A">
      <w:pPr>
        <w:ind w:right="-900"/>
        <w:rPr>
          <w:rFonts w:ascii="Times" w:cs="Times" w:eastAsia="Times" w:hAnsi="Times"/>
          <w:sz w:val="22"/>
          <w:szCs w:val="22"/>
          <w:vertAlign w:val="baseline"/>
        </w:rPr>
      </w:pPr>
      <w:r w:rsidDel="00000000" w:rsidR="00000000" w:rsidRPr="00000000">
        <w:rPr>
          <w:rFonts w:ascii="Times" w:cs="Times" w:eastAsia="Times" w:hAnsi="Times"/>
          <w:sz w:val="22"/>
          <w:szCs w:val="22"/>
          <w:vertAlign w:val="baseline"/>
          <w:rtl w:val="0"/>
        </w:rPr>
        <w:t xml:space="preserve">This information will be used to select the student most appropriate for the project and work for which you need an intern. Interns must be assigned to a role</w:t>
      </w:r>
      <w:r w:rsidDel="00000000" w:rsidR="00000000" w:rsidRPr="00000000">
        <w:rPr>
          <w:rFonts w:ascii="Times" w:cs="Times" w:eastAsia="Times" w:hAnsi="Times"/>
          <w:i w:val="1"/>
          <w:iCs w:val="1"/>
          <w:sz w:val="22"/>
          <w:szCs w:val="22"/>
          <w:vertAlign w:val="baseline"/>
          <w:rtl w:val="0"/>
        </w:rPr>
        <w:t xml:space="preserve"> </w:t>
      </w:r>
      <w:r w:rsidDel="00000000" w:rsidR="00000000" w:rsidRPr="00000000">
        <w:rPr>
          <w:rFonts w:ascii="Times" w:cs="Times" w:eastAsia="Times" w:hAnsi="Times"/>
          <w:sz w:val="22"/>
          <w:szCs w:val="22"/>
          <w:vertAlign w:val="baseline"/>
          <w:rtl w:val="0"/>
        </w:rPr>
        <w:t xml:space="preserve">that helps them achieve their educational and/or career goals. </w:t>
      </w:r>
    </w:p>
    <w:p w:rsidR="00000000" w:rsidDel="00000000" w:rsidP="00000000" w:rsidRDefault="00000000" w:rsidRPr="00000000" w14:paraId="0000000B">
      <w:pPr>
        <w:ind w:right="-900"/>
        <w:rPr>
          <w:rFonts w:ascii="Times" w:cs="Times" w:eastAsia="Times" w:hAnsi="Times"/>
          <w:sz w:val="22"/>
          <w:szCs w:val="22"/>
          <w:vertAlign w:val="baseline"/>
        </w:rPr>
      </w:pPr>
      <w:r w:rsidDel="00000000" w:rsidR="00000000" w:rsidRPr="00000000">
        <w:rPr>
          <w:rtl w:val="0"/>
        </w:rPr>
      </w:r>
    </w:p>
    <w:p w:rsidR="00000000" w:rsidDel="00000000" w:rsidP="00000000" w:rsidRDefault="00000000" w:rsidRPr="00000000" w14:paraId="0000000C">
      <w:pPr>
        <w:ind w:right="-900"/>
        <w:rPr>
          <w:rFonts w:ascii="Arial" w:cs="Arial" w:eastAsia="Arial" w:hAnsi="Arial"/>
          <w:vertAlign w:val="baseline"/>
        </w:rPr>
      </w:pPr>
      <w:r w:rsidDel="00000000" w:rsidR="00000000" w:rsidRPr="00000000">
        <w:rPr>
          <w:rFonts w:ascii="Times" w:cs="Times" w:eastAsia="Times" w:hAnsi="Times"/>
          <w:sz w:val="22"/>
          <w:szCs w:val="22"/>
          <w:vertAlign w:val="baseline"/>
          <w:rtl w:val="0"/>
        </w:rPr>
        <w:t xml:space="preserve">Students intern 8-12 hours per week for the semester or a total of 120 hours, for which they receive three hours of academic credit. Their work must be substantial: writing, editing, web design, event management, professional development, or any other tasks that can provide experience in professional communication</w:t>
      </w:r>
      <w:r w:rsidDel="00000000" w:rsidR="00000000" w:rsidRPr="00000000">
        <w:rPr>
          <w:rFonts w:ascii="Arial" w:cs="Arial" w:eastAsia="Arial" w:hAnsi="Arial"/>
          <w:sz w:val="22"/>
          <w:szCs w:val="22"/>
          <w:vertAlign w:val="baseline"/>
          <w:rtl w:val="0"/>
        </w:rPr>
        <w:t xml:space="preserve">.</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0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E">
      <w:pPr>
        <w:rPr>
          <w:rFonts w:ascii="Arial" w:cs="Arial" w:eastAsia="Arial" w:hAnsi="Arial"/>
          <w:vertAlign w:val="baseline"/>
        </w:rPr>
      </w:pPr>
      <w:bookmarkStart w:colFirst="0" w:colLast="0" w:name="_heading=h.yg0wuoqarvlg" w:id="0"/>
      <w:bookmarkEnd w:id="0"/>
      <w:r w:rsidDel="00000000" w:rsidR="00000000" w:rsidRPr="00000000">
        <w:rPr>
          <w:rFonts w:ascii="Calibri" w:cs="Calibri" w:eastAsia="Calibri" w:hAnsi="Calibri"/>
          <w:b w:val="1"/>
          <w:bCs w:val="1"/>
          <w:vertAlign w:val="baseline"/>
          <w:rtl w:val="0"/>
        </w:rPr>
        <w:t xml:space="preserve">Please email </w:t>
      </w:r>
      <w:r w:rsidDel="00000000" w:rsidR="00000000" w:rsidRPr="00000000">
        <w:rPr>
          <w:rFonts w:ascii="Calibri" w:cs="Calibri" w:eastAsia="Calibri" w:hAnsi="Calibri"/>
          <w:b w:val="1"/>
          <w:bCs w:val="1"/>
          <w:rtl w:val="0"/>
        </w:rPr>
        <w:t xml:space="preserve">Gina Karp</w:t>
      </w:r>
      <w:r w:rsidDel="00000000" w:rsidR="00000000" w:rsidRPr="00000000">
        <w:rPr>
          <w:rFonts w:ascii="Calibri" w:cs="Calibri" w:eastAsia="Calibri" w:hAnsi="Calibri"/>
          <w:b w:val="1"/>
          <w:bCs w:val="1"/>
          <w:vertAlign w:val="baseline"/>
          <w:rtl w:val="0"/>
        </w:rPr>
        <w:t xml:space="preserve"> (</w:t>
      </w:r>
      <w:r w:rsidDel="00000000" w:rsidR="00000000" w:rsidRPr="00000000">
        <w:rPr>
          <w:rFonts w:ascii="Calibri" w:cs="Calibri" w:eastAsia="Calibri" w:hAnsi="Calibri"/>
          <w:b w:val="1"/>
          <w:bCs w:val="1"/>
          <w:rtl w:val="0"/>
        </w:rPr>
        <w:t xml:space="preserve">gkelley1@charlotte.edu</w:t>
      </w:r>
      <w:r w:rsidDel="00000000" w:rsidR="00000000" w:rsidRPr="00000000">
        <w:rPr>
          <w:rFonts w:ascii="Calibri" w:cs="Calibri" w:eastAsia="Calibri" w:hAnsi="Calibri"/>
          <w:b w:val="1"/>
          <w:bCs w:val="1"/>
          <w:vertAlign w:val="baseline"/>
          <w:rtl w:val="0"/>
        </w:rPr>
        <w:t xml:space="preserve">) if you have any questions or comments.</w:t>
      </w:r>
      <w:r w:rsidDel="00000000" w:rsidR="00000000" w:rsidRPr="00000000">
        <w:rPr>
          <w:rtl w:val="0"/>
        </w:rPr>
      </w:r>
    </w:p>
    <w:p w:rsidR="00000000" w:rsidDel="00000000" w:rsidP="00000000" w:rsidRDefault="00000000" w:rsidRPr="00000000" w14:paraId="0000000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0">
      <w:pPr>
        <w:rPr>
          <w:rFonts w:ascii="Calibri" w:cs="Calibri" w:eastAsia="Calibri" w:hAnsi="Calibri"/>
          <w:b w:val="0"/>
          <w:bCs w:val="0"/>
          <w:sz w:val="28"/>
          <w:szCs w:val="28"/>
          <w:vertAlign w:val="baseline"/>
        </w:rPr>
      </w:pPr>
      <w:r w:rsidDel="00000000" w:rsidR="00000000" w:rsidRPr="00000000">
        <w:rPr>
          <w:rFonts w:ascii="Calibri" w:cs="Calibri" w:eastAsia="Calibri" w:hAnsi="Calibri"/>
          <w:b w:val="1"/>
          <w:bCs w:val="1"/>
          <w:sz w:val="28"/>
          <w:szCs w:val="28"/>
          <w:vertAlign w:val="baseline"/>
          <w:rtl w:val="0"/>
        </w:rPr>
        <w:t xml:space="preserve">Internship Site Information </w:t>
      </w:r>
      <w:r w:rsidDel="00000000" w:rsidR="00000000" w:rsidRPr="00000000">
        <w:rPr>
          <w:rFonts w:ascii="Calibri" w:cs="Calibri" w:eastAsia="Calibri" w:hAnsi="Calibri"/>
          <w:sz w:val="22"/>
          <w:szCs w:val="22"/>
          <w:vertAlign w:val="baseline"/>
          <w:rtl w:val="0"/>
        </w:rPr>
        <w:t xml:space="preserve">(must be the person who will evaluate the intern’s work)</w:t>
      </w:r>
      <w:r w:rsidDel="00000000" w:rsidR="00000000" w:rsidRPr="00000000">
        <w:rPr>
          <w:rtl w:val="0"/>
        </w:rPr>
      </w:r>
    </w:p>
    <w:p w:rsidR="00000000" w:rsidDel="00000000" w:rsidP="00000000" w:rsidRDefault="00000000" w:rsidRPr="00000000" w14:paraId="00000011">
      <w:pPr>
        <w:rPr>
          <w:sz w:val="28"/>
          <w:szCs w:val="28"/>
          <w:vertAlign w:val="baseline"/>
        </w:rPr>
      </w:pPr>
      <w:r w:rsidDel="00000000" w:rsidR="00000000" w:rsidRPr="00000000">
        <w:rPr>
          <w:rtl w:val="0"/>
        </w:rPr>
      </w:r>
    </w:p>
    <w:tbl>
      <w:tblPr>
        <w:tblStyle w:val="Table2"/>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98"/>
        <w:gridCol w:w="720"/>
        <w:gridCol w:w="832"/>
        <w:gridCol w:w="1583"/>
        <w:gridCol w:w="1545"/>
        <w:gridCol w:w="810"/>
        <w:gridCol w:w="630"/>
        <w:gridCol w:w="642"/>
        <w:gridCol w:w="816"/>
        <w:tblGridChange w:id="0">
          <w:tblGrid>
            <w:gridCol w:w="1998"/>
            <w:gridCol w:w="720"/>
            <w:gridCol w:w="832"/>
            <w:gridCol w:w="1583"/>
            <w:gridCol w:w="1545"/>
            <w:gridCol w:w="810"/>
            <w:gridCol w:w="630"/>
            <w:gridCol w:w="642"/>
            <w:gridCol w:w="81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12">
            <w:pPr>
              <w:rPr>
                <w:vertAlign w:val="baseline"/>
              </w:rPr>
            </w:pPr>
            <w:r w:rsidDel="00000000" w:rsidR="00000000" w:rsidRPr="00000000">
              <w:rPr>
                <w:vertAlign w:val="baseline"/>
                <w:rtl w:val="0"/>
              </w:rPr>
              <w:t xml:space="preserve">Intern Supervisor:</w:t>
            </w:r>
          </w:p>
        </w:tc>
        <w:tc>
          <w:tcPr>
            <w:gridSpan w:val="8"/>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13">
            <w:pPr>
              <w:rP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1B">
            <w:pPr>
              <w:rPr>
                <w:vertAlign w:val="baseline"/>
              </w:rPr>
            </w:pPr>
            <w:r w:rsidDel="00000000" w:rsidR="00000000" w:rsidRPr="00000000">
              <w:rPr>
                <w:vertAlign w:val="baseline"/>
                <w:rtl w:val="0"/>
              </w:rPr>
              <w:t xml:space="preserve">Organization:</w:t>
            </w:r>
          </w:p>
        </w:tc>
        <w:tc>
          <w:tcPr>
            <w:gridSpan w:val="8"/>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1C">
            <w:pPr>
              <w:rP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24">
            <w:pPr>
              <w:rPr>
                <w:vertAlign w:val="baseline"/>
              </w:rPr>
            </w:pPr>
            <w:r w:rsidDel="00000000" w:rsidR="00000000" w:rsidRPr="00000000">
              <w:rPr>
                <w:vertAlign w:val="baseline"/>
                <w:rtl w:val="0"/>
              </w:rPr>
              <w:t xml:space="preserve">Website:</w:t>
            </w:r>
          </w:p>
        </w:tc>
        <w:tc>
          <w:tcPr>
            <w:gridSpan w:val="8"/>
            <w:tcBorders>
              <w:top w:color="000000" w:space="0" w:sz="4" w:val="single"/>
              <w:left w:color="000000" w:space="0" w:sz="0" w:val="nil"/>
              <w:bottom w:color="000000" w:space="0" w:sz="4" w:val="single"/>
              <w:right w:color="000000" w:space="0" w:sz="0" w:val="nil"/>
            </w:tcBorders>
            <w:vAlign w:val="top"/>
          </w:tcPr>
          <w:p w:rsidR="00000000" w:rsidDel="00000000" w:rsidP="00000000" w:rsidRDefault="00000000" w:rsidRPr="00000000" w14:paraId="00000025">
            <w:pPr>
              <w:rP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2D">
            <w:pPr>
              <w:rPr>
                <w:vertAlign w:val="baseline"/>
              </w:rPr>
            </w:pPr>
            <w:r w:rsidDel="00000000" w:rsidR="00000000" w:rsidRPr="00000000">
              <w:rPr>
                <w:vertAlign w:val="baseline"/>
                <w:rtl w:val="0"/>
              </w:rPr>
              <w:t xml:space="preserve">Address:</w:t>
            </w:r>
          </w:p>
        </w:tc>
        <w:tc>
          <w:tcPr>
            <w:gridSpan w:val="8"/>
            <w:tcBorders>
              <w:top w:color="000000" w:space="0" w:sz="4" w:val="single"/>
              <w:left w:color="000000" w:space="0" w:sz="0" w:val="nil"/>
              <w:bottom w:color="000000" w:space="0" w:sz="4" w:val="single"/>
              <w:right w:color="000000" w:space="0" w:sz="0" w:val="nil"/>
            </w:tcBorders>
            <w:vAlign w:val="top"/>
          </w:tcPr>
          <w:p w:rsidR="00000000" w:rsidDel="00000000" w:rsidP="00000000" w:rsidRDefault="00000000" w:rsidRPr="00000000" w14:paraId="0000002E">
            <w:pPr>
              <w:rP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36">
            <w:pPr>
              <w:rPr>
                <w:vertAlign w:val="baseline"/>
              </w:rPr>
            </w:pPr>
            <w:r w:rsidDel="00000000" w:rsidR="00000000" w:rsidRPr="00000000">
              <w:rPr>
                <w:rtl w:val="0"/>
              </w:rPr>
            </w:r>
          </w:p>
        </w:tc>
        <w:tc>
          <w:tcPr>
            <w:gridSpan w:val="8"/>
            <w:tcBorders>
              <w:top w:color="000000" w:space="0" w:sz="4" w:val="single"/>
              <w:left w:color="000000" w:space="0" w:sz="0" w:val="nil"/>
              <w:bottom w:color="000000" w:space="0" w:sz="4" w:val="single"/>
              <w:right w:color="000000" w:space="0" w:sz="0" w:val="nil"/>
            </w:tcBorders>
            <w:vAlign w:val="top"/>
          </w:tcPr>
          <w:p w:rsidR="00000000" w:rsidDel="00000000" w:rsidP="00000000" w:rsidRDefault="00000000" w:rsidRPr="00000000" w14:paraId="00000037">
            <w:pPr>
              <w:rP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3F">
            <w:pPr>
              <w:rPr>
                <w:vertAlign w:val="baseline"/>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040">
            <w:pPr>
              <w:rPr>
                <w:vertAlign w:val="baseline"/>
              </w:rPr>
            </w:pPr>
            <w:r w:rsidDel="00000000" w:rsidR="00000000" w:rsidRPr="00000000">
              <w:rPr>
                <w:vertAlign w:val="baseline"/>
                <w:rtl w:val="0"/>
              </w:rPr>
              <w:t xml:space="preserve">City:</w:t>
            </w:r>
          </w:p>
        </w:tc>
        <w:tc>
          <w:tcPr>
            <w:gridSpan w:val="3"/>
            <w:tcBorders>
              <w:top w:color="000000" w:space="0" w:sz="4" w:val="single"/>
              <w:left w:color="000000" w:space="0" w:sz="0" w:val="nil"/>
              <w:bottom w:color="000000" w:space="0" w:sz="4" w:val="single"/>
              <w:right w:color="000000" w:space="0" w:sz="0" w:val="nil"/>
            </w:tcBorders>
            <w:vAlign w:val="top"/>
          </w:tcPr>
          <w:p w:rsidR="00000000" w:rsidDel="00000000" w:rsidP="00000000" w:rsidRDefault="00000000" w:rsidRPr="00000000" w14:paraId="00000041">
            <w:pPr>
              <w:rPr>
                <w:vertAlign w:val="baseline"/>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044">
            <w:pPr>
              <w:rPr>
                <w:vertAlign w:val="baseline"/>
              </w:rPr>
            </w:pPr>
            <w:r w:rsidDel="00000000" w:rsidR="00000000" w:rsidRPr="00000000">
              <w:rPr>
                <w:vertAlign w:val="baseline"/>
                <w:rtl w:val="0"/>
              </w:rPr>
              <w:t xml:space="preserve">State:</w:t>
            </w:r>
          </w:p>
        </w:tc>
        <w:tc>
          <w:tcPr>
            <w:tcBorders>
              <w:top w:color="000000" w:space="0" w:sz="4" w:val="single"/>
              <w:left w:color="000000" w:space="0" w:sz="0" w:val="nil"/>
              <w:bottom w:color="000000" w:space="0" w:sz="4" w:val="single"/>
              <w:right w:color="000000" w:space="0" w:sz="0" w:val="nil"/>
            </w:tcBorders>
            <w:vAlign w:val="top"/>
          </w:tcPr>
          <w:p w:rsidR="00000000" w:rsidDel="00000000" w:rsidP="00000000" w:rsidRDefault="00000000" w:rsidRPr="00000000" w14:paraId="00000045">
            <w:pPr>
              <w:rPr>
                <w:b w:val="0"/>
                <w:bCs w:val="0"/>
                <w:vertAlign w:val="baseline"/>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046">
            <w:pPr>
              <w:rPr>
                <w:vertAlign w:val="baseline"/>
              </w:rPr>
            </w:pPr>
            <w:r w:rsidDel="00000000" w:rsidR="00000000" w:rsidRPr="00000000">
              <w:rPr>
                <w:vertAlign w:val="baseline"/>
                <w:rtl w:val="0"/>
              </w:rPr>
              <w:t xml:space="preserve">Zip:</w:t>
            </w:r>
          </w:p>
        </w:tc>
        <w:tc>
          <w:tcPr>
            <w:tcBorders>
              <w:top w:color="000000" w:space="0" w:sz="4" w:val="single"/>
              <w:left w:color="000000" w:space="0" w:sz="0" w:val="nil"/>
              <w:bottom w:color="000000" w:space="0" w:sz="4" w:val="single"/>
              <w:right w:color="000000" w:space="0" w:sz="0" w:val="nil"/>
            </w:tcBorders>
            <w:vAlign w:val="top"/>
          </w:tcPr>
          <w:p w:rsidR="00000000" w:rsidDel="00000000" w:rsidP="00000000" w:rsidRDefault="00000000" w:rsidRPr="00000000" w14:paraId="00000047">
            <w:pPr>
              <w:rP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48">
            <w:pPr>
              <w:rPr>
                <w:vertAlign w:val="baseline"/>
              </w:rPr>
            </w:pPr>
            <w:r w:rsidDel="00000000" w:rsidR="00000000" w:rsidRPr="00000000">
              <w:rPr>
                <w:vertAlign w:val="baseline"/>
                <w:rtl w:val="0"/>
              </w:rPr>
              <w:t xml:space="preserve">Phone:</w:t>
            </w:r>
          </w:p>
        </w:tc>
        <w:tc>
          <w:tcPr>
            <w:gridSpan w:val="2"/>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49">
            <w:pPr>
              <w:rP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4B">
            <w:pPr>
              <w:rPr>
                <w:vertAlign w:val="baseline"/>
              </w:rPr>
            </w:pPr>
            <w:r w:rsidDel="00000000" w:rsidR="00000000" w:rsidRPr="00000000">
              <w:rPr>
                <w:vertAlign w:val="baseline"/>
                <w:rtl w:val="0"/>
              </w:rPr>
              <w:t xml:space="preserve">Email:</w:t>
            </w:r>
          </w:p>
        </w:tc>
        <w:tc>
          <w:tcPr>
            <w:gridSpan w:val="5"/>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4C">
            <w:pPr>
              <w:rPr>
                <w:vertAlign w:val="baseline"/>
              </w:rPr>
            </w:pPr>
            <w:r w:rsidDel="00000000" w:rsidR="00000000" w:rsidRPr="00000000">
              <w:rPr>
                <w:rtl w:val="0"/>
              </w:rPr>
            </w:r>
          </w:p>
        </w:tc>
      </w:tr>
    </w:tbl>
    <w:p w:rsidR="00000000" w:rsidDel="00000000" w:rsidP="00000000" w:rsidRDefault="00000000" w:rsidRPr="00000000" w14:paraId="00000051">
      <w:pPr>
        <w:rPr>
          <w:sz w:val="28"/>
          <w:szCs w:val="28"/>
          <w:vertAlign w:val="baseline"/>
        </w:rPr>
      </w:pPr>
      <w:r w:rsidDel="00000000" w:rsidR="00000000" w:rsidRPr="00000000">
        <w:rPr>
          <w:rtl w:val="0"/>
        </w:rPr>
      </w:r>
    </w:p>
    <w:p w:rsidR="00000000" w:rsidDel="00000000" w:rsidP="00000000" w:rsidRDefault="00000000" w:rsidRPr="00000000" w14:paraId="00000052">
      <w:pPr>
        <w:ind w:right="-540"/>
        <w:rPr>
          <w:rFonts w:ascii="Calibri" w:cs="Calibri" w:eastAsia="Calibri" w:hAnsi="Calibri"/>
          <w:b w:val="0"/>
          <w:bCs w:val="0"/>
          <w:sz w:val="28"/>
          <w:szCs w:val="28"/>
          <w:vertAlign w:val="baseline"/>
        </w:rPr>
      </w:pPr>
      <w:r w:rsidDel="00000000" w:rsidR="00000000" w:rsidRPr="00000000">
        <w:rPr>
          <w:rFonts w:ascii="Calibri" w:cs="Calibri" w:eastAsia="Calibri" w:hAnsi="Calibri"/>
          <w:b w:val="1"/>
          <w:bCs w:val="1"/>
          <w:sz w:val="28"/>
          <w:szCs w:val="28"/>
          <w:vertAlign w:val="baseline"/>
          <w:rtl w:val="0"/>
        </w:rPr>
        <w:t xml:space="preserve">Description of Projects for Intern </w:t>
      </w:r>
      <w:r w:rsidDel="00000000" w:rsidR="00000000" w:rsidRPr="00000000">
        <w:rPr>
          <w:rtl w:val="0"/>
        </w:rPr>
      </w:r>
    </w:p>
    <w:p w:rsidR="00000000" w:rsidDel="00000000" w:rsidP="00000000" w:rsidRDefault="00000000" w:rsidRPr="00000000" w14:paraId="00000053">
      <w:pPr>
        <w:rPr>
          <w:rFonts w:ascii="Times" w:cs="Times" w:eastAsia="Times" w:hAnsi="Times"/>
          <w:vertAlign w:val="baseline"/>
        </w:rPr>
      </w:pPr>
      <w:r w:rsidDel="00000000" w:rsidR="00000000" w:rsidRPr="00000000">
        <w:rPr>
          <w:rtl w:val="0"/>
        </w:rPr>
      </w:r>
    </w:p>
    <w:p w:rsidR="00000000" w:rsidDel="00000000" w:rsidP="00000000" w:rsidRDefault="00000000" w:rsidRPr="00000000" w14:paraId="00000054">
      <w:pPr>
        <w:rPr>
          <w:rFonts w:ascii="Times" w:cs="Times" w:eastAsia="Times" w:hAnsi="Times"/>
          <w:sz w:val="22"/>
          <w:szCs w:val="22"/>
          <w:vertAlign w:val="baseline"/>
        </w:rPr>
      </w:pPr>
      <w:r w:rsidDel="00000000" w:rsidR="00000000" w:rsidRPr="00000000">
        <w:rPr>
          <w:rFonts w:ascii="Times" w:cs="Times" w:eastAsia="Times" w:hAnsi="Times"/>
          <w:sz w:val="22"/>
          <w:szCs w:val="22"/>
          <w:vertAlign w:val="baseline"/>
          <w:rtl w:val="0"/>
        </w:rPr>
        <w:t xml:space="preserve">Please describe the primary tasks that the student will be responsible for during the internship, the products of these tasks (reports, instructions, press releases, social media posts, brochures, events, etc.), and any special skills the student must have. </w:t>
      </w:r>
    </w:p>
    <w:p w:rsidR="00000000" w:rsidDel="00000000" w:rsidP="00000000" w:rsidRDefault="00000000" w:rsidRPr="00000000" w14:paraId="00000055">
      <w:pPr>
        <w:rPr>
          <w:rFonts w:ascii="Times" w:cs="Times" w:eastAsia="Times" w:hAnsi="Times"/>
          <w:sz w:val="22"/>
          <w:szCs w:val="22"/>
          <w:vertAlign w:val="baseline"/>
        </w:rPr>
      </w:pPr>
      <w:r w:rsidDel="00000000" w:rsidR="00000000" w:rsidRPr="00000000">
        <w:rPr>
          <w:rtl w:val="0"/>
        </w:rPr>
      </w:r>
    </w:p>
    <w:p w:rsidR="00000000" w:rsidDel="00000000" w:rsidP="00000000" w:rsidRDefault="00000000" w:rsidRPr="00000000" w14:paraId="00000056">
      <w:pPr>
        <w:rPr>
          <w:rFonts w:ascii="Times" w:cs="Times" w:eastAsia="Times" w:hAnsi="Times"/>
          <w:i w:val="0"/>
          <w:iCs w:val="0"/>
          <w:sz w:val="22"/>
          <w:szCs w:val="22"/>
          <w:vertAlign w:val="baseline"/>
        </w:rPr>
      </w:pPr>
      <w:r w:rsidDel="00000000" w:rsidR="00000000" w:rsidRPr="00000000">
        <w:rPr>
          <w:rFonts w:ascii="Times" w:cs="Times" w:eastAsia="Times" w:hAnsi="Times"/>
          <w:i w:val="1"/>
          <w:iCs w:val="1"/>
          <w:sz w:val="22"/>
          <w:szCs w:val="22"/>
          <w:vertAlign w:val="baseline"/>
          <w:rtl w:val="0"/>
        </w:rPr>
        <w:t xml:space="preserve">In January 2018, the U.S. Department of Labor created new guidelines for paid vs unpaid internships. Employers should review those guidelines for help deciding whether to compensate interns:</w:t>
      </w:r>
      <w:r w:rsidDel="00000000" w:rsidR="00000000" w:rsidRPr="00000000">
        <w:rPr>
          <w:sz w:val="22"/>
          <w:szCs w:val="22"/>
          <w:vertAlign w:val="baseline"/>
          <w:rtl w:val="0"/>
        </w:rPr>
        <w:t xml:space="preserve"> </w:t>
      </w:r>
      <w:hyperlink r:id="rId7">
        <w:r w:rsidDel="00000000" w:rsidR="00000000" w:rsidRPr="00000000">
          <w:rPr>
            <w:rFonts w:ascii="Times" w:cs="Times" w:eastAsia="Times" w:hAnsi="Times"/>
            <w:i w:val="1"/>
            <w:iCs w:val="1"/>
            <w:color w:val="0000ff"/>
            <w:sz w:val="22"/>
            <w:szCs w:val="22"/>
            <w:u w:val="single"/>
            <w:vertAlign w:val="baseline"/>
            <w:rtl w:val="0"/>
          </w:rPr>
          <w:t xml:space="preserve">https://www.dol.gov/whd/regs/compliance/whdfs71.htm</w:t>
        </w:r>
      </w:hyperlink>
      <w:r w:rsidDel="00000000" w:rsidR="00000000" w:rsidRPr="00000000">
        <w:rPr>
          <w:rFonts w:ascii="Times" w:cs="Times" w:eastAsia="Times" w:hAnsi="Times"/>
          <w:i w:val="1"/>
          <w:iCs w:val="1"/>
          <w:sz w:val="22"/>
          <w:szCs w:val="22"/>
          <w:vertAlign w:val="baseline"/>
          <w:rtl w:val="0"/>
        </w:rPr>
        <w:t xml:space="preserve">. Additionally, the following links have more information on thinking through the new guidelines:</w:t>
      </w:r>
      <w:r w:rsidDel="00000000" w:rsidR="00000000" w:rsidRPr="00000000">
        <w:rPr>
          <w:rtl w:val="0"/>
        </w:rPr>
      </w:r>
    </w:p>
    <w:p w:rsidR="00000000" w:rsidDel="00000000" w:rsidP="00000000" w:rsidRDefault="00000000" w:rsidRPr="00000000" w14:paraId="00000057">
      <w:pPr>
        <w:numPr>
          <w:ilvl w:val="0"/>
          <w:numId w:val="1"/>
        </w:numPr>
        <w:ind w:left="720" w:hanging="360"/>
        <w:rPr/>
      </w:pPr>
      <w:hyperlink r:id="rId8">
        <w:r w:rsidDel="00000000" w:rsidR="00000000" w:rsidRPr="00000000">
          <w:rPr>
            <w:color w:val="0000ff"/>
            <w:sz w:val="22"/>
            <w:szCs w:val="22"/>
            <w:u w:val="single"/>
            <w:vertAlign w:val="baseline"/>
            <w:rtl w:val="0"/>
          </w:rPr>
          <w:t xml:space="preserve">https://www.shrm.org/resourcesandtools/tools-and-samples/toolkits/pages/employinginterns.aspx</w:t>
        </w:r>
      </w:hyperlink>
      <w:r w:rsidDel="00000000" w:rsidR="00000000" w:rsidRPr="00000000">
        <w:rPr>
          <w:rtl w:val="0"/>
        </w:rPr>
      </w:r>
    </w:p>
    <w:p w:rsidR="00000000" w:rsidDel="00000000" w:rsidP="00000000" w:rsidRDefault="00000000" w:rsidRPr="00000000" w14:paraId="00000058">
      <w:pPr>
        <w:numPr>
          <w:ilvl w:val="0"/>
          <w:numId w:val="1"/>
        </w:numPr>
        <w:ind w:left="720" w:hanging="360"/>
        <w:rPr>
          <w:sz w:val="22"/>
          <w:szCs w:val="22"/>
        </w:rPr>
      </w:pPr>
      <w:hyperlink r:id="rId9">
        <w:r w:rsidDel="00000000" w:rsidR="00000000" w:rsidRPr="00000000">
          <w:rPr>
            <w:color w:val="0000ff"/>
            <w:sz w:val="22"/>
            <w:szCs w:val="22"/>
            <w:u w:val="single"/>
            <w:vertAlign w:val="baseline"/>
            <w:rtl w:val="0"/>
          </w:rPr>
          <w:t xml:space="preserve">https://www.pillsburylaw.com/en/news-and-insights/department-of-labor-changes-rules-on-unpaid-internships.html</w:t>
        </w:r>
      </w:hyperlink>
      <w:r w:rsidDel="00000000" w:rsidR="00000000" w:rsidRPr="00000000">
        <w:rPr>
          <w:rtl w:val="0"/>
        </w:rPr>
      </w:r>
    </w:p>
    <w:p w:rsidR="00000000" w:rsidDel="00000000" w:rsidP="00000000" w:rsidRDefault="00000000" w:rsidRPr="00000000" w14:paraId="00000059">
      <w:pPr>
        <w:tabs>
          <w:tab w:val="left" w:leader="none" w:pos="2450"/>
          <w:tab w:val="center" w:leader="none" w:pos="4680"/>
        </w:tabs>
        <w:rPr>
          <w:sz w:val="22"/>
          <w:szCs w:val="22"/>
          <w:vertAlign w:val="baseline"/>
        </w:rPr>
      </w:pPr>
      <w:r w:rsidDel="00000000" w:rsidR="00000000" w:rsidRPr="00000000">
        <w:rPr>
          <w:sz w:val="22"/>
          <w:szCs w:val="22"/>
          <w:vertAlign w:val="baseline"/>
          <w:rtl w:val="0"/>
        </w:rPr>
        <w:tab/>
        <w:tab/>
      </w:r>
    </w:p>
    <w:p w:rsidR="00000000" w:rsidDel="00000000" w:rsidP="00000000" w:rsidRDefault="00000000" w:rsidRPr="00000000" w14:paraId="0000005A">
      <w:pPr>
        <w:rPr>
          <w:rFonts w:ascii="Calibri" w:cs="Calibri" w:eastAsia="Calibri" w:hAnsi="Calibri"/>
          <w:b w:val="0"/>
          <w:bCs w:val="0"/>
          <w:vertAlign w:val="baseline"/>
        </w:rPr>
      </w:pPr>
      <w:r w:rsidDel="00000000" w:rsidR="00000000" w:rsidRPr="00000000">
        <w:rPr>
          <w:rFonts w:ascii="Calibri" w:cs="Calibri" w:eastAsia="Calibri" w:hAnsi="Calibri"/>
          <w:b w:val="1"/>
          <w:bCs w:val="1"/>
          <w:vertAlign w:val="baseline"/>
          <w:rtl w:val="0"/>
        </w:rPr>
        <w:t xml:space="preserve">What tasks will the intern perform?</w:t>
      </w:r>
      <w:r w:rsidDel="00000000" w:rsidR="00000000" w:rsidRPr="00000000">
        <w:rPr>
          <w:rtl w:val="0"/>
        </w:rPr>
      </w:r>
    </w:p>
    <w:tbl>
      <w:tblPr>
        <w:tblStyle w:val="Table3"/>
        <w:tblW w:w="94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50"/>
        <w:tblGridChange w:id="0">
          <w:tblGrid>
            <w:gridCol w:w="9450"/>
          </w:tblGrid>
        </w:tblGridChange>
      </w:tblGrid>
      <w:tr>
        <w:trPr>
          <w:cantSplit w:val="0"/>
          <w:tblHeader w:val="0"/>
        </w:trPr>
        <w:tc>
          <w:tcPr>
            <w:vAlign w:val="top"/>
          </w:tcPr>
          <w:p w:rsidR="00000000" w:rsidDel="00000000" w:rsidP="00000000" w:rsidRDefault="00000000" w:rsidRPr="00000000" w14:paraId="0000005B">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5C">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5D">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5E">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5F">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60">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61">
            <w:pPr>
              <w:rPr>
                <w:rFonts w:ascii="Arial" w:cs="Arial" w:eastAsia="Arial" w:hAnsi="Arial"/>
                <w:b w:val="0"/>
                <w:bCs w:val="0"/>
                <w:vertAlign w:val="baseline"/>
              </w:rPr>
            </w:pPr>
            <w:r w:rsidDel="00000000" w:rsidR="00000000" w:rsidRPr="00000000">
              <w:rPr>
                <w:rtl w:val="0"/>
              </w:rPr>
            </w:r>
          </w:p>
        </w:tc>
      </w:tr>
    </w:tbl>
    <w:p w:rsidR="00000000" w:rsidDel="00000000" w:rsidP="00000000" w:rsidRDefault="00000000" w:rsidRPr="00000000" w14:paraId="00000062">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63">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64">
      <w:pPr>
        <w:rPr>
          <w:rFonts w:ascii="Calibri" w:cs="Calibri" w:eastAsia="Calibri" w:hAnsi="Calibri"/>
          <w:b w:val="0"/>
          <w:bCs w:val="0"/>
          <w:vertAlign w:val="baseline"/>
        </w:rPr>
      </w:pPr>
      <w:r w:rsidDel="00000000" w:rsidR="00000000" w:rsidRPr="00000000">
        <w:rPr>
          <w:rFonts w:ascii="Calibri" w:cs="Calibri" w:eastAsia="Calibri" w:hAnsi="Calibri"/>
          <w:b w:val="1"/>
          <w:bCs w:val="1"/>
          <w:vertAlign w:val="baseline"/>
          <w:rtl w:val="0"/>
        </w:rPr>
        <w:t xml:space="preserve">What products (reports, instructions, press releases, newsletter articles, social media posts, event publications, etc.) will the intern create?</w:t>
      </w:r>
      <w:r w:rsidDel="00000000" w:rsidR="00000000" w:rsidRPr="00000000">
        <w:rPr>
          <w:rtl w:val="0"/>
        </w:rPr>
      </w:r>
    </w:p>
    <w:tbl>
      <w:tblPr>
        <w:tblStyle w:val="Table4"/>
        <w:tblW w:w="94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50"/>
        <w:tblGridChange w:id="0">
          <w:tblGrid>
            <w:gridCol w:w="9450"/>
          </w:tblGrid>
        </w:tblGridChange>
      </w:tblGrid>
      <w:tr>
        <w:trPr>
          <w:cantSplit w:val="0"/>
          <w:tblHeader w:val="0"/>
        </w:trPr>
        <w:tc>
          <w:tcPr>
            <w:vAlign w:val="top"/>
          </w:tcPr>
          <w:p w:rsidR="00000000" w:rsidDel="00000000" w:rsidP="00000000" w:rsidRDefault="00000000" w:rsidRPr="00000000" w14:paraId="00000065">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66">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67">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68">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69">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6A">
            <w:pPr>
              <w:rPr>
                <w:rFonts w:ascii="Arial" w:cs="Arial" w:eastAsia="Arial" w:hAnsi="Arial"/>
                <w:b w:val="0"/>
                <w:bCs w:val="0"/>
                <w:vertAlign w:val="baseline"/>
              </w:rPr>
            </w:pPr>
            <w:r w:rsidDel="00000000" w:rsidR="00000000" w:rsidRPr="00000000">
              <w:rPr>
                <w:rtl w:val="0"/>
              </w:rPr>
            </w:r>
          </w:p>
        </w:tc>
      </w:tr>
    </w:tbl>
    <w:p w:rsidR="00000000" w:rsidDel="00000000" w:rsidP="00000000" w:rsidRDefault="00000000" w:rsidRPr="00000000" w14:paraId="0000006B">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6C">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6D">
      <w:pPr>
        <w:rPr>
          <w:rFonts w:ascii="Calibri" w:cs="Calibri" w:eastAsia="Calibri" w:hAnsi="Calibri"/>
          <w:vertAlign w:val="baseline"/>
        </w:rPr>
      </w:pPr>
      <w:r w:rsidDel="00000000" w:rsidR="00000000" w:rsidRPr="00000000">
        <w:rPr>
          <w:rFonts w:ascii="Calibri" w:cs="Calibri" w:eastAsia="Calibri" w:hAnsi="Calibri"/>
          <w:b w:val="1"/>
          <w:bCs w:val="1"/>
          <w:vertAlign w:val="baseline"/>
          <w:rtl w:val="0"/>
        </w:rPr>
        <w:t xml:space="preserve">What specific skills does the intern need to complete the tasks successfully?</w:t>
      </w:r>
      <w:r w:rsidDel="00000000" w:rsidR="00000000" w:rsidRPr="00000000">
        <w:rPr>
          <w:rtl w:val="0"/>
        </w:rPr>
      </w:r>
    </w:p>
    <w:tbl>
      <w:tblPr>
        <w:tblStyle w:val="Table5"/>
        <w:tblW w:w="94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50"/>
        <w:tblGridChange w:id="0">
          <w:tblGrid>
            <w:gridCol w:w="9450"/>
          </w:tblGrid>
        </w:tblGridChange>
      </w:tblGrid>
      <w:tr>
        <w:trPr>
          <w:cantSplit w:val="0"/>
          <w:tblHeader w:val="0"/>
        </w:trPr>
        <w:tc>
          <w:tcPr>
            <w:vAlign w:val="top"/>
          </w:tcPr>
          <w:p w:rsidR="00000000" w:rsidDel="00000000" w:rsidP="00000000" w:rsidRDefault="00000000" w:rsidRPr="00000000" w14:paraId="0000006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5">
            <w:pPr>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076">
      <w:pPr>
        <w:rPr>
          <w:rFonts w:ascii="Arial" w:cs="Arial" w:eastAsia="Arial" w:hAnsi="Arial"/>
          <w:vertAlign w:val="baseline"/>
        </w:rPr>
      </w:pPr>
      <w:bookmarkStart w:colFirst="0" w:colLast="0" w:name="_heading=h.8tja19pwwzum" w:id="1"/>
      <w:bookmarkEnd w:id="1"/>
      <w:r w:rsidDel="00000000" w:rsidR="00000000" w:rsidRPr="00000000">
        <w:rPr>
          <w:rtl w:val="0"/>
        </w:rPr>
      </w:r>
    </w:p>
    <w:p w:rsidR="00000000" w:rsidDel="00000000" w:rsidP="00000000" w:rsidRDefault="00000000" w:rsidRPr="00000000" w14:paraId="00000077">
      <w:pPr>
        <w:rPr>
          <w:rFonts w:ascii="Calibri" w:cs="Calibri" w:eastAsia="Calibri" w:hAnsi="Calibri"/>
          <w:b w:val="0"/>
          <w:bCs w:val="0"/>
          <w:vertAlign w:val="baseline"/>
        </w:rPr>
      </w:pPr>
      <w:r w:rsidDel="00000000" w:rsidR="00000000" w:rsidRPr="00000000">
        <w:rPr>
          <w:rFonts w:ascii="Calibri" w:cs="Calibri" w:eastAsia="Calibri" w:hAnsi="Calibri"/>
          <w:b w:val="1"/>
          <w:bCs w:val="1"/>
          <w:vertAlign w:val="baseline"/>
          <w:rtl w:val="0"/>
        </w:rPr>
        <w:t xml:space="preserve">Return this form to </w:t>
      </w:r>
      <w:r w:rsidDel="00000000" w:rsidR="00000000" w:rsidRPr="00000000">
        <w:rPr>
          <w:rFonts w:ascii="Calibri" w:cs="Calibri" w:eastAsia="Calibri" w:hAnsi="Calibri"/>
          <w:b w:val="1"/>
          <w:bCs w:val="1"/>
          <w:rtl w:val="0"/>
        </w:rPr>
        <w:t xml:space="preserve">Gina Karp</w:t>
      </w:r>
      <w:r w:rsidDel="00000000" w:rsidR="00000000" w:rsidRPr="00000000">
        <w:rPr>
          <w:rFonts w:ascii="Calibri" w:cs="Calibri" w:eastAsia="Calibri" w:hAnsi="Calibri"/>
          <w:b w:val="1"/>
          <w:bCs w:val="1"/>
          <w:vertAlign w:val="baseline"/>
          <w:rtl w:val="0"/>
        </w:rPr>
        <w:t xml:space="preserve">, Internship Coordinator, Department of English, UNC Charlotte (g</w:t>
      </w:r>
      <w:r w:rsidDel="00000000" w:rsidR="00000000" w:rsidRPr="00000000">
        <w:rPr>
          <w:rFonts w:ascii="Calibri" w:cs="Calibri" w:eastAsia="Calibri" w:hAnsi="Calibri"/>
          <w:b w:val="1"/>
          <w:bCs w:val="1"/>
          <w:rtl w:val="0"/>
        </w:rPr>
        <w:t xml:space="preserve">kelley1@charlotte.edu</w:t>
      </w:r>
      <w:r w:rsidDel="00000000" w:rsidR="00000000" w:rsidRPr="00000000">
        <w:rPr>
          <w:rFonts w:ascii="Calibri" w:cs="Calibri" w:eastAsia="Calibri" w:hAnsi="Calibri"/>
          <w:b w:val="1"/>
          <w:bCs w:val="1"/>
          <w:vertAlign w:val="baseline"/>
          <w:rtl w:val="0"/>
        </w:rPr>
        <w:t xml:space="preserve">).</w:t>
      </w:r>
      <w:r w:rsidDel="00000000" w:rsidR="00000000" w:rsidRPr="00000000">
        <w:rPr>
          <w:rtl w:val="0"/>
        </w:rPr>
      </w:r>
    </w:p>
    <w:sectPr>
      <w:headerReference r:id="rId10" w:type="default"/>
      <w:headerReference r:id="rId11" w:type="first"/>
      <w:footerReference r:id="rId12" w:type="default"/>
      <w:footerReference r:id="rId13" w:type="first"/>
      <w:footerReference r:id="rId14" w:type="even"/>
      <w:pgSz w:h="15840" w:w="12240" w:orient="portrait"/>
      <w:pgMar w:bottom="1152" w:top="1152"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Times New Roman"/>
  <w:font w:name="Courier New"/>
  <w:font w:name="Time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Please note that the above links are publically accessible guidelines from human resource professionals and are not intended to give, and should not be relied upon for, legal advice in any particular circumstance or fact situation. Neither UNC Charlotte nor The English Department endorses or provides any legal advice on paid vs unpaid internships.</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drawing>
        <wp:inline distB="114300" distT="114300" distL="114300" distR="114300">
          <wp:extent cx="966788" cy="966788"/>
          <wp:effectExtent b="0" l="0" r="0" t="0"/>
          <wp:docPr id="102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66788" cy="966788"/>
                  </a:xfrm>
                  <a:prstGeom prst="rect"/>
                  <a:ln/>
                </pic:spPr>
              </pic:pic>
            </a:graphicData>
          </a:graphic>
        </wp:inline>
      </w:drawing>
    </w:r>
    <w:r w:rsidDel="00000000" w:rsidR="00000000" w:rsidRPr="00000000">
      <w:rPr>
        <w:rtl w:val="0"/>
      </w:rPr>
    </w:r>
  </w:p>
  <w:tbl>
    <w:tblPr>
      <w:tblStyle w:val="Table6"/>
      <w:tblW w:w="9648.0" w:type="dxa"/>
      <w:jc w:val="left"/>
      <w:tblInd w:w="-180.0" w:type="dxa"/>
      <w:tblLayout w:type="fixed"/>
      <w:tblLook w:val="0000"/>
    </w:tblPr>
    <w:tblGrid>
      <w:gridCol w:w="3780"/>
      <w:gridCol w:w="1800"/>
      <w:gridCol w:w="2123"/>
      <w:gridCol w:w="1017"/>
      <w:gridCol w:w="928"/>
      <w:tblGridChange w:id="0">
        <w:tblGrid>
          <w:gridCol w:w="3780"/>
          <w:gridCol w:w="1800"/>
          <w:gridCol w:w="2123"/>
          <w:gridCol w:w="1017"/>
          <w:gridCol w:w="928"/>
        </w:tblGrid>
      </w:tblGridChange>
    </w:tblGrid>
    <w:tr>
      <w:trPr>
        <w:cantSplit w:val="0"/>
        <w:tblHeader w:val="0"/>
      </w:trPr>
      <w:tc>
        <w:tcPr>
          <w:vAlign w:val="top"/>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Semester:</w:t>
          </w:r>
          <w:r w:rsidDel="00000000" w:rsidR="00000000" w:rsidRPr="00000000">
            <w:rPr>
              <w:rtl w:val="0"/>
            </w:rPr>
          </w:r>
        </w:p>
      </w:tc>
      <w:tc>
        <w:tcPr>
          <w:tcBorders>
            <w:bottom w:color="000000" w:space="0" w:sz="4" w:val="single"/>
          </w:tcBorders>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tc>
      <w:tc>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Year:</w:t>
          </w:r>
          <w:r w:rsidDel="00000000" w:rsidR="00000000" w:rsidRPr="00000000">
            <w:rPr>
              <w:rtl w:val="0"/>
            </w:rPr>
          </w:r>
        </w:p>
      </w:tc>
      <w:tc>
        <w:tcPr>
          <w:tcBorders>
            <w:bottom w:color="000000" w:space="0" w:sz="4" w:val="single"/>
          </w:tcBorders>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tc>
    </w:tr>
  </w:tbl>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Site Internship Application</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Revised 11/01/2020</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Page </w:t>
    </w: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 of </w:t>
    </w: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und"/>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character" w:styleId="FollowedHyperlink">
    <w:name w:val="FollowedHyperlink"/>
    <w:next w:val="FollowedHyperlink"/>
    <w:autoRedefine w:val="0"/>
    <w:hidden w:val="0"/>
    <w:qFormat w:val="1"/>
    <w:rPr>
      <w:color w:val="800080"/>
      <w:w w:val="100"/>
      <w:position w:val="-1"/>
      <w:u w:val="single"/>
      <w:effect w:val="none"/>
      <w:vertAlign w:val="baseline"/>
      <w:cs w:val="0"/>
      <w:em w:val="none"/>
      <w:lang/>
    </w:rPr>
  </w:style>
  <w:style w:type="paragraph" w:styleId="Header">
    <w:name w:val="Header"/>
    <w:basedOn w:val="Normal"/>
    <w:next w:val="Header"/>
    <w:autoRedefine w:val="0"/>
    <w:hidden w:val="0"/>
    <w:qFormat w:val="1"/>
    <w:pPr>
      <w:tabs>
        <w:tab w:val="center" w:leader="none" w:pos="4680"/>
        <w:tab w:val="right" w:leader="none" w:pos="936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HeaderChar">
    <w:name w:val="Header Char"/>
    <w:next w:val="HeaderChar"/>
    <w:autoRedefine w:val="0"/>
    <w:hidden w:val="0"/>
    <w:qFormat w:val="0"/>
    <w:rPr>
      <w:w w:val="100"/>
      <w:position w:val="-1"/>
      <w:sz w:val="24"/>
      <w:szCs w:val="24"/>
      <w:effect w:val="none"/>
      <w:vertAlign w:val="baseline"/>
      <w:cs w:val="0"/>
      <w:em w:val="none"/>
      <w:lang/>
    </w:rPr>
  </w:style>
  <w:style w:type="paragraph" w:styleId="BalloonText">
    <w:name w:val="Balloon Text"/>
    <w:basedOn w:val="Normal"/>
    <w:next w:val="BalloonText"/>
    <w:autoRedefine w:val="0"/>
    <w:hidden w:val="0"/>
    <w:qFormat w:val="1"/>
    <w:pPr>
      <w:suppressAutoHyphens w:val="1"/>
      <w:spacing w:line="1" w:lineRule="atLeast"/>
      <w:ind w:leftChars="-1" w:rightChars="0" w:firstLineChars="-1"/>
      <w:textDirection w:val="btLr"/>
      <w:textAlignment w:val="top"/>
      <w:outlineLvl w:val="0"/>
    </w:pPr>
    <w:rPr>
      <w:rFonts w:ascii="Segoe UI" w:cs="Segoe UI" w:hAnsi="Segoe UI"/>
      <w:w w:val="100"/>
      <w:position w:val="-1"/>
      <w:sz w:val="18"/>
      <w:szCs w:val="18"/>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Segoe UI" w:cs="Segoe UI" w:hAnsi="Segoe UI"/>
      <w:w w:val="100"/>
      <w:position w:val="-1"/>
      <w:sz w:val="18"/>
      <w:szCs w:val="18"/>
      <w:effect w:val="none"/>
      <w:vertAlign w:val="baseline"/>
      <w:cs w:val="0"/>
      <w:em w:val="none"/>
      <w:lang/>
    </w:rPr>
  </w:style>
  <w:style w:type="character" w:styleId="FooterChar">
    <w:name w:val="Footer Char"/>
    <w:next w:val="FooterChar"/>
    <w:autoRedefine w:val="0"/>
    <w:hidden w:val="0"/>
    <w:qFormat w:val="0"/>
    <w:rPr>
      <w:w w:val="100"/>
      <w:position w:val="-1"/>
      <w:sz w:val="24"/>
      <w:szCs w:val="24"/>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illsburylaw.com/en/news-and-insights/department-of-labor-changes-rules-on-unpaid-internships.html" TargetMode="Externa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dol.gov/whd/regs/compliance/whdfs71.htm" TargetMode="External"/><Relationship Id="rId8" Type="http://schemas.openxmlformats.org/officeDocument/2006/relationships/hyperlink" Target="https://www.shrm.org/resourcesandtools/tools-and-samples/toolkits/pages/employinginterns.asp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7reswheiZ+0ktag88iv2be57pA==">CgMxLjAyDmgueWcwd3VvcWFydmxnMg5oLjh0amExOXB3d3p1bTgAciExMnV6SFJRamg0VDNMblZLT09EeGZmQXpZdVIwUm1DMjk=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2018-08-15T19:58:00Z</dcterms:created>
  <dc:creator>COAS UNCC</dc:creator>
</cp:coreProperties>
</file>

<file path=docProps/custom.xml><?xml version="1.0" encoding="utf-8"?>
<Properties xmlns="http://schemas.openxmlformats.org/officeDocument/2006/custom-properties" xmlns:vt="http://schemas.openxmlformats.org/officeDocument/2006/docPropsVTypes"/>
</file>